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1AF4CF2C">
                <wp:simplePos x="0" y="0"/>
                <wp:positionH relativeFrom="margin">
                  <wp:posOffset>-453390</wp:posOffset>
                </wp:positionH>
                <wp:positionV relativeFrom="paragraph">
                  <wp:posOffset>4399915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47122349" w:rsidR="00B91504" w:rsidRPr="00BF338C" w:rsidRDefault="002C094E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C094E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Fondazione Enea Tech e </w:t>
                            </w:r>
                            <w:proofErr w:type="spellStart"/>
                            <w:r w:rsidRPr="002C094E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Biomedical</w:t>
                            </w:r>
                            <w:proofErr w:type="spellEnd"/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BB1269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PROMOZIONE PER P</w:t>
                            </w:r>
                            <w:r w:rsidRPr="002C094E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ROGETTI DI RICERCA INDUSTRIALE E/O SVILUPPO SPERIMENTALE NEL SETTORE BIOMEDICO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5.7pt;margin-top:346.45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" filled="f" stroked="f">
                <v:textbox style="mso-fit-shape-to-text:t">
                  <w:txbxContent>
                    <w:p w14:paraId="6A7B159E" w14:textId="47122349" w:rsidR="00B91504" w:rsidRPr="00BF338C" w:rsidRDefault="002C094E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2C094E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Fondazione Enea Tech e </w:t>
                      </w:r>
                      <w:proofErr w:type="spellStart"/>
                      <w:r w:rsidRPr="002C094E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Biomedical</w:t>
                      </w:r>
                      <w:proofErr w:type="spellEnd"/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BB1269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PROMOZIONE PER P</w:t>
                      </w:r>
                      <w:r w:rsidRPr="002C094E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ROGETTI DI RICERCA INDUSTRIALE E/O SVILUPPO SPERIMENTALE NEL SETTORE BIOMEDICO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2E9F45E9" w:rsidR="00E84C6A" w:rsidRPr="00D05D8A" w:rsidRDefault="002C094E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ha lo scopo di promuovere progetti di ricerca industriale e/o sviluppo sperimentale nel settore delle scienze della vita.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096EBB94" w:rsidR="00E84C6A" w:rsidRPr="0020776D" w:rsidRDefault="002C094E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C094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Fondazione Enea Tech e </w:t>
            </w:r>
            <w:proofErr w:type="spellStart"/>
            <w:r w:rsidRPr="002C094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Biomedical</w:t>
            </w:r>
            <w:proofErr w:type="spellEnd"/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2D73BE51" w:rsidR="00E84C6A" w:rsidRPr="005314A6" w:rsidRDefault="006B1ACE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candidature potranno essere presentate entro il </w:t>
            </w:r>
            <w:r w:rsidRPr="00C73563">
              <w:rPr>
                <w:rFonts w:ascii="Century Gothic" w:hAnsi="Century Gothic" w:cstheme="minorHAnsi"/>
                <w:b/>
                <w:bCs/>
                <w:color w:val="00B0F0"/>
                <w:sz w:val="20"/>
                <w:szCs w:val="20"/>
              </w:rPr>
              <w:t>29 novembre 2024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1BAF9A01" w:rsidR="00E84C6A" w:rsidRPr="00587C62" w:rsidRDefault="006B1ACE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B1AC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40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milioni di euro</w:t>
            </w:r>
          </w:p>
        </w:tc>
      </w:tr>
      <w:tr w:rsidR="00E84C6A" w:rsidRPr="00D8054D" w14:paraId="5967BFAC" w14:textId="77777777" w:rsidTr="00D555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16698F7" w14:textId="77777777" w:rsidR="00B1060A" w:rsidRDefault="006B1ACE" w:rsidP="006B1A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beneficiari ammissibili sono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soggetti operanti nell’ambito della produzione e/o commercializzazione di prodotti farmaceutici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che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svolgano attività di ricerca industriale e/o sviluppo sperimentale da almeno 12 mesi precedenti la presentazione della domanda di ammissione al contributo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A0F21EE" w14:textId="77777777" w:rsidR="006B1ACE" w:rsidRDefault="006B1ACE" w:rsidP="006B1A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Tali soggetti devono:</w:t>
            </w:r>
          </w:p>
          <w:p w14:paraId="28510521" w14:textId="2A5BE4EB" w:rsidR="006B1ACE" w:rsidRDefault="006B1ACE" w:rsidP="006B1ACE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B1A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avere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sede legale in Italia</w:t>
            </w:r>
            <w:r w:rsidRPr="006B1A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ed essere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iscritte</w:t>
            </w:r>
            <w:r w:rsidRPr="006B1A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regolarmente presso la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CCIAA</w:t>
            </w:r>
            <w:r w:rsidRPr="006B1A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(se non residente nel territorio italiano, deve avere la sede legale e personalità giuridica riconosciuta nello Stato di residenza)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8DA4A79" w14:textId="7537FE9F" w:rsidR="006B1ACE" w:rsidRPr="00D555BD" w:rsidRDefault="006B1ACE" w:rsidP="006B1ACE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trovarsi in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regime di contabilità ordinaria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disporre di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almeno un bilancio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di esercizio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sia stato regolarmente approvato e depositato presso la CCIAA (il soggetto proponente può fare riferimento anche ai bilanci consolidati del gruppo a cui appartiene o ai bilanci di una delle società che ne detiene, alla data di presentazione della domanda, una quota non inferiore al 20% del proprio capitale sociale).</w:t>
            </w:r>
          </w:p>
        </w:tc>
      </w:tr>
      <w:tr w:rsidR="00E84C6A" w:rsidRPr="00D8054D" w14:paraId="077A1911" w14:textId="77777777" w:rsidTr="00C73563">
        <w:trPr>
          <w:trHeight w:val="1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73E57D69" w14:textId="77777777" w:rsidR="00D555BD" w:rsidRDefault="00D555BD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contributi potranno essere concessi per la realizzazione in Italia di progetti di ricerca industriale e/o sviluppo sperimentale. </w:t>
            </w:r>
          </w:p>
          <w:p w14:paraId="6843B524" w14:textId="77777777" w:rsidR="00D555BD" w:rsidRDefault="00D555BD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progetti devono: </w:t>
            </w:r>
          </w:p>
          <w:p w14:paraId="4DFE13A2" w14:textId="77777777" w:rsidR="00D555BD" w:rsidRDefault="00D555BD" w:rsidP="00D555BD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essere avviati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entro e non oltre 90 giorni</w:t>
            </w:r>
            <w:r w:rsidRP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dalla data della delibera di concessione del contributo da parte della Fondazione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55F8E8CF" w14:textId="1CEAE8E8" w:rsidR="00D555BD" w:rsidRDefault="00D555BD" w:rsidP="00D555BD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avere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durata non superiore a 36 mesi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4034208" w14:textId="77777777" w:rsidR="004E4547" w:rsidRDefault="00D555BD" w:rsidP="00D555BD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prevedere</w:t>
            </w:r>
            <w:r w:rsidRP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555B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valore minimo di euro 20 milioni</w:t>
            </w:r>
            <w:r w:rsidRP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4F8E79A9" w14:textId="77777777" w:rsidR="00D555BD" w:rsidRDefault="00D555BD" w:rsidP="00D555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7CF4307" w14:textId="77777777" w:rsidR="00D555BD" w:rsidRDefault="00D555BD" w:rsidP="00D555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Il progetto di ricerca e sviluppo deve essere compreso in uno o più delle seguenti linee di ricerca:</w:t>
            </w:r>
          </w:p>
          <w:p w14:paraId="06C465D3" w14:textId="77777777" w:rsidR="00D555BD" w:rsidRDefault="00D555BD" w:rsidP="00D555BD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ricerca industriale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16032ED" w14:textId="77777777" w:rsidR="00D555BD" w:rsidRDefault="00D555BD" w:rsidP="00D555BD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sviluppo sperimentale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2A27C6D2" w14:textId="77777777" w:rsidR="00376D7B" w:rsidRDefault="00376D7B" w:rsidP="00376D7B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4BCEBBC4" w14:textId="62FBAFE8" w:rsidR="00D555BD" w:rsidRDefault="00376D7B" w:rsidP="00D555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ammissibili i seguenti costi</w:t>
            </w:r>
            <w:r w:rsidR="00D555B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i progetti di ricerca e sviluppo:</w:t>
            </w:r>
          </w:p>
          <w:p w14:paraId="4C7F4C15" w14:textId="3BA6A75B" w:rsidR="00376D7B" w:rsidRPr="00376D7B" w:rsidRDefault="00376D7B" w:rsidP="00376D7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di personale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ossia personale dipendente, ricercatori, collaboratori, somministrati, tecnici e altro personale ausiliario, anche distaccato da una o più società del gruppo di appartenenza, purché a tempo pieno e per la durata della sua prestazione nel progetto e, comunque, entro i limiti di un importo pari al 45% delle spese ammissibili;</w:t>
            </w:r>
          </w:p>
          <w:p w14:paraId="1A45110C" w14:textId="00D984C7" w:rsidR="00D555BD" w:rsidRDefault="00376D7B" w:rsidP="00376D7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relativi a strumentazione e attrezzature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nella misura e per il periodo in cui sono utilizzati per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progetto; se gli strumenti e le attrezzature non sono utilizzati per tutto il loro ciclo di vita per il progetto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considerati ammissibili unicamente i costi di ammortamento corrispondenti alla durata del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progetto, calcolati secondo principi contabili generalmente accettati e, comunque, entro il limite del 10% delle spese ammissibili;</w:t>
            </w:r>
          </w:p>
          <w:p w14:paraId="109CBD52" w14:textId="526F7496" w:rsidR="00376D7B" w:rsidRDefault="00376D7B" w:rsidP="00376D7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ricerca contrattuale, conoscenze e brevetti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acquisiti o ottenuti in licenza da fonti esterne alle normali condizioni di mercato, nonché i costi per i servizi di consulenza e gli altri servizi equivalenti utilizzati esclusivamente per l’attività del progetto entro i limiti di un importo pari al 35% delle spese ammissibili;</w:t>
            </w:r>
          </w:p>
          <w:p w14:paraId="597803F3" w14:textId="6FC5D318" w:rsidR="00376D7B" w:rsidRDefault="00376D7B" w:rsidP="00376D7B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generali supplementari e altri costi di servizio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compresi i costi dei materiali, delle forniture e di prodotti analoghi, direttamente imputabili al </w:t>
            </w:r>
            <w:r w:rsidRPr="00376D7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>progetto calcolate con riferimento ai bilanci di esercizio del periodo di svolgimento del progetto stesso e, in ogni caso, in misura non superiore al 10% delle spese ammissibili.</w:t>
            </w:r>
          </w:p>
          <w:p w14:paraId="150EDC0D" w14:textId="77777777" w:rsidR="00376D7B" w:rsidRDefault="00376D7B" w:rsidP="00376D7B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88B6A4F" w14:textId="41E80092" w:rsidR="00376D7B" w:rsidRPr="00376D7B" w:rsidRDefault="00376D7B" w:rsidP="00376D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È riconosciuta una variabilità tra le voci non superiore al 10% del valore del progetto. </w:t>
            </w:r>
          </w:p>
        </w:tc>
      </w:tr>
      <w:tr w:rsidR="00E84C6A" w:rsidRPr="00D8054D" w14:paraId="75413368" w14:textId="77777777" w:rsidTr="0037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44BC0E6" w14:textId="77777777" w:rsidR="004E4547" w:rsidRDefault="00376D7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è concessa nella forma di </w:t>
            </w:r>
            <w:r w:rsidRPr="00376D7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0DBA477" w14:textId="72814389" w:rsidR="00376D7B" w:rsidRPr="00707C78" w:rsidRDefault="00376D7B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Non è prevista cumulabilità con le altre agevolazioni pubbliche, incluse quelle concesse a titolo de </w:t>
            </w:r>
            <w:proofErr w:type="spellStart"/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minimis</w:t>
            </w:r>
            <w:proofErr w:type="spellEnd"/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572EE41E" w14:textId="77777777" w:rsidTr="00722C9F">
        <w:trPr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09213C46" w:rsidR="00376D7B" w:rsidRPr="00444696" w:rsidRDefault="00376D7B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potranno essere inviate dal </w:t>
            </w:r>
            <w:r w:rsidR="00722C9F" w:rsidRPr="00722C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1° ottobre </w:t>
            </w:r>
            <w:r w:rsidRPr="00722C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2024 e fino alle ore 13:00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C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722C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29 novembre 2024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mediante l’indirizzo </w:t>
            </w:r>
            <w:proofErr w:type="spellStart"/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pec</w:t>
            </w:r>
            <w:proofErr w:type="spellEnd"/>
            <w:r w:rsidR="00722C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10" w:history="1">
              <w:r w:rsidR="00722C9F" w:rsidRPr="005C4540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avvisoricercaFEB@pec.it</w:t>
              </w:r>
            </w:hyperlink>
            <w:r w:rsidR="00722C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3CBC9623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0A75B" w14:textId="77777777" w:rsidR="004D27C4" w:rsidRDefault="004D27C4" w:rsidP="008B7C0B">
      <w:r>
        <w:separator/>
      </w:r>
    </w:p>
  </w:endnote>
  <w:endnote w:type="continuationSeparator" w:id="0">
    <w:p w14:paraId="17B0F0CC" w14:textId="77777777" w:rsidR="004D27C4" w:rsidRDefault="004D27C4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834C5" w14:textId="77777777" w:rsidR="004D27C4" w:rsidRDefault="004D27C4" w:rsidP="008B7C0B">
      <w:r>
        <w:separator/>
      </w:r>
    </w:p>
  </w:footnote>
  <w:footnote w:type="continuationSeparator" w:id="0">
    <w:p w14:paraId="55D501D1" w14:textId="77777777" w:rsidR="004D27C4" w:rsidRDefault="004D27C4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3F2"/>
    <w:multiLevelType w:val="hybridMultilevel"/>
    <w:tmpl w:val="A1F83A2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405B6C"/>
    <w:multiLevelType w:val="hybridMultilevel"/>
    <w:tmpl w:val="FD72969C"/>
    <w:lvl w:ilvl="0" w:tplc="DD18746E">
      <w:start w:val="4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AE6DDF"/>
    <w:multiLevelType w:val="hybridMultilevel"/>
    <w:tmpl w:val="BE1E1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6"/>
  </w:num>
  <w:num w:numId="3" w16cid:durableId="717972033">
    <w:abstractNumId w:val="14"/>
  </w:num>
  <w:num w:numId="4" w16cid:durableId="532420177">
    <w:abstractNumId w:val="17"/>
  </w:num>
  <w:num w:numId="5" w16cid:durableId="2045672302">
    <w:abstractNumId w:val="12"/>
  </w:num>
  <w:num w:numId="6" w16cid:durableId="458184831">
    <w:abstractNumId w:val="25"/>
  </w:num>
  <w:num w:numId="7" w16cid:durableId="1587156178">
    <w:abstractNumId w:val="34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5"/>
  </w:num>
  <w:num w:numId="16" w16cid:durableId="396443553">
    <w:abstractNumId w:val="19"/>
  </w:num>
  <w:num w:numId="17" w16cid:durableId="927889903">
    <w:abstractNumId w:val="0"/>
  </w:num>
  <w:num w:numId="18" w16cid:durableId="1489514041">
    <w:abstractNumId w:val="28"/>
  </w:num>
  <w:num w:numId="19" w16cid:durableId="90660573">
    <w:abstractNumId w:val="2"/>
  </w:num>
  <w:num w:numId="20" w16cid:durableId="2000385477">
    <w:abstractNumId w:val="29"/>
  </w:num>
  <w:num w:numId="21" w16cid:durableId="1529247834">
    <w:abstractNumId w:val="23"/>
  </w:num>
  <w:num w:numId="22" w16cid:durableId="1433016128">
    <w:abstractNumId w:val="37"/>
  </w:num>
  <w:num w:numId="23" w16cid:durableId="666711373">
    <w:abstractNumId w:val="30"/>
  </w:num>
  <w:num w:numId="24" w16cid:durableId="1880124839">
    <w:abstractNumId w:val="18"/>
  </w:num>
  <w:num w:numId="25" w16cid:durableId="1092044293">
    <w:abstractNumId w:val="36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4"/>
  </w:num>
  <w:num w:numId="33" w16cid:durableId="1507984646">
    <w:abstractNumId w:val="42"/>
  </w:num>
  <w:num w:numId="34" w16cid:durableId="1725564744">
    <w:abstractNumId w:val="27"/>
  </w:num>
  <w:num w:numId="35" w16cid:durableId="2116289261">
    <w:abstractNumId w:val="33"/>
  </w:num>
  <w:num w:numId="36" w16cid:durableId="127095275">
    <w:abstractNumId w:val="15"/>
  </w:num>
  <w:num w:numId="37" w16cid:durableId="2105835486">
    <w:abstractNumId w:val="10"/>
  </w:num>
  <w:num w:numId="38" w16cid:durableId="2105102396">
    <w:abstractNumId w:val="32"/>
  </w:num>
  <w:num w:numId="39" w16cid:durableId="69353132">
    <w:abstractNumId w:val="13"/>
  </w:num>
  <w:num w:numId="40" w16cid:durableId="463429389">
    <w:abstractNumId w:val="21"/>
  </w:num>
  <w:num w:numId="41" w16cid:durableId="1561935987">
    <w:abstractNumId w:val="20"/>
  </w:num>
  <w:num w:numId="42" w16cid:durableId="225184952">
    <w:abstractNumId w:val="16"/>
  </w:num>
  <w:num w:numId="43" w16cid:durableId="548035619">
    <w:abstractNumId w:val="31"/>
  </w:num>
  <w:num w:numId="44" w16cid:durableId="492188323">
    <w:abstractNumId w:val="22"/>
  </w:num>
  <w:num w:numId="45" w16cid:durableId="115155571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B2BD8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744A3"/>
    <w:rsid w:val="00291249"/>
    <w:rsid w:val="00291EAF"/>
    <w:rsid w:val="002930A9"/>
    <w:rsid w:val="002B4653"/>
    <w:rsid w:val="002C094E"/>
    <w:rsid w:val="002C2528"/>
    <w:rsid w:val="002C6E84"/>
    <w:rsid w:val="0031747F"/>
    <w:rsid w:val="00320EC0"/>
    <w:rsid w:val="0035398D"/>
    <w:rsid w:val="003663EE"/>
    <w:rsid w:val="00366A41"/>
    <w:rsid w:val="00376D7B"/>
    <w:rsid w:val="003879DA"/>
    <w:rsid w:val="003A0A8D"/>
    <w:rsid w:val="003B5098"/>
    <w:rsid w:val="003C4F14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D27C4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B1ACE"/>
    <w:rsid w:val="006F133B"/>
    <w:rsid w:val="006F7044"/>
    <w:rsid w:val="00707C78"/>
    <w:rsid w:val="00721ABE"/>
    <w:rsid w:val="00722C9F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42F65"/>
    <w:rsid w:val="0085014F"/>
    <w:rsid w:val="00850847"/>
    <w:rsid w:val="00857E15"/>
    <w:rsid w:val="00877C55"/>
    <w:rsid w:val="008A54F1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1504"/>
    <w:rsid w:val="00B97192"/>
    <w:rsid w:val="00BB1269"/>
    <w:rsid w:val="00BC0F96"/>
    <w:rsid w:val="00BF338C"/>
    <w:rsid w:val="00BF6C9A"/>
    <w:rsid w:val="00C23E8D"/>
    <w:rsid w:val="00C66819"/>
    <w:rsid w:val="00C73563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555BD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764B3"/>
    <w:rsid w:val="00E84C6A"/>
    <w:rsid w:val="00EA4EE8"/>
    <w:rsid w:val="00EA5021"/>
    <w:rsid w:val="00EA6A86"/>
    <w:rsid w:val="00ED0484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vvisoricercaFEB@pec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5</cp:revision>
  <cp:lastPrinted>2023-07-12T08:55:00Z</cp:lastPrinted>
  <dcterms:created xsi:type="dcterms:W3CDTF">2024-09-16T15:44:00Z</dcterms:created>
  <dcterms:modified xsi:type="dcterms:W3CDTF">2024-11-05T11:58:00Z</dcterms:modified>
</cp:coreProperties>
</file>