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507A88" w14:textId="5B03C4C8" w:rsidR="005A247C" w:rsidRPr="007476F0" w:rsidRDefault="00FE273F" w:rsidP="007476F0">
      <w:pPr>
        <w:pStyle w:val="Titolo1"/>
        <w:rPr>
          <w:rFonts w:ascii="Futura Hv BT" w:hAnsi="Futura Hv BT" w:cs="Futura"/>
          <w:color w:val="ED7D31" w:themeColor="accent2"/>
          <w:sz w:val="4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2058B5" wp14:editId="30461347">
                <wp:simplePos x="0" y="0"/>
                <wp:positionH relativeFrom="margin">
                  <wp:posOffset>-440690</wp:posOffset>
                </wp:positionH>
                <wp:positionV relativeFrom="paragraph">
                  <wp:posOffset>5052272</wp:posOffset>
                </wp:positionV>
                <wp:extent cx="5003800" cy="1403985"/>
                <wp:effectExtent l="0" t="0" r="0" b="0"/>
                <wp:wrapNone/>
                <wp:docPr id="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D0367B" w14:textId="0563448E" w:rsidR="003401C1" w:rsidRPr="003401C1" w:rsidRDefault="00346800" w:rsidP="003401C1">
                            <w:pPr>
                              <w:jc w:val="both"/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Invitalia </w:t>
                            </w:r>
                            <w:r w:rsidR="00EF52EC"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>–</w:t>
                            </w:r>
                            <w:r w:rsidR="002C6E84"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3401C1" w:rsidRPr="003401C1"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>Brevetti</w:t>
                            </w:r>
                            <w:r w:rsidR="00AF5C20"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+ 2024</w:t>
                            </w:r>
                          </w:p>
                          <w:p w14:paraId="6A7B159E" w14:textId="79C6DBA8" w:rsidR="00B91504" w:rsidRPr="00BF338C" w:rsidRDefault="00B91504" w:rsidP="002930A9">
                            <w:pPr>
                              <w:jc w:val="both"/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B2058B5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-34.7pt;margin-top:397.8pt;width:394pt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" filled="f" stroked="f">
                <v:textbox style="mso-fit-shape-to-text:t">
                  <w:txbxContent>
                    <w:p w14:paraId="27D0367B" w14:textId="0563448E" w:rsidR="003401C1" w:rsidRPr="003401C1" w:rsidRDefault="00346800" w:rsidP="003401C1">
                      <w:pPr>
                        <w:jc w:val="both"/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 xml:space="preserve">Invitalia </w:t>
                      </w:r>
                      <w:r w:rsidR="00EF52EC"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>–</w:t>
                      </w:r>
                      <w:r w:rsidR="002C6E84"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 w:rsidR="003401C1" w:rsidRPr="003401C1"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>Brevetti</w:t>
                      </w:r>
                      <w:r w:rsidR="00AF5C20"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 xml:space="preserve"> + 2024</w:t>
                      </w:r>
                    </w:p>
                    <w:p w14:paraId="6A7B159E" w14:textId="79C6DBA8" w:rsidR="00B91504" w:rsidRPr="00BF338C" w:rsidRDefault="00B91504" w:rsidP="002930A9">
                      <w:pPr>
                        <w:jc w:val="both"/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261A9">
        <w:rPr>
          <w:noProof/>
          <w:lang w:eastAsia="it-IT"/>
        </w:rPr>
        <w:drawing>
          <wp:anchor distT="0" distB="0" distL="114300" distR="114300" simplePos="0" relativeHeight="251659264" behindDoc="1" locked="1" layoutInCell="1" allowOverlap="1" wp14:anchorId="65178144" wp14:editId="58839EDA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730490" cy="10829925"/>
            <wp:effectExtent l="0" t="0" r="381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0490" cy="10829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61A9">
        <w:rPr>
          <w:rFonts w:ascii="Futura Hv BT" w:hAnsi="Futura Hv BT" w:cs="Futura"/>
          <w:color w:val="ED7D31" w:themeColor="accent2"/>
          <w:sz w:val="44"/>
        </w:rPr>
        <w:br w:type="page"/>
      </w:r>
    </w:p>
    <w:p w14:paraId="7C7671CD" w14:textId="77777777" w:rsidR="00AE5403" w:rsidRDefault="00AE5403" w:rsidP="003F38DC">
      <w:pPr>
        <w:rPr>
          <w:rFonts w:asciiTheme="minorHAnsi" w:hAnsiTheme="minorHAnsi" w:cstheme="minorHAnsi"/>
          <w:sz w:val="40"/>
          <w:szCs w:val="40"/>
        </w:rPr>
        <w:sectPr w:rsidR="00AE5403" w:rsidSect="001109C7">
          <w:footerReference w:type="default" r:id="rId9"/>
          <w:pgSz w:w="11906" w:h="16838"/>
          <w:pgMar w:top="1417" w:right="1134" w:bottom="1134" w:left="1134" w:header="1417" w:footer="170" w:gutter="0"/>
          <w:cols w:space="708"/>
          <w:docGrid w:linePitch="360"/>
        </w:sectPr>
      </w:pPr>
    </w:p>
    <w:tbl>
      <w:tblPr>
        <w:tblStyle w:val="Tabellagriglia2-colore41"/>
        <w:tblW w:w="9921" w:type="dxa"/>
        <w:jc w:val="center"/>
        <w:tblBorders>
          <w:top w:val="single" w:sz="2" w:space="0" w:color="9CC2E5" w:themeColor="accent5" w:themeTint="99"/>
          <w:bottom w:val="single" w:sz="2" w:space="0" w:color="9CC2E5" w:themeColor="accent5" w:themeTint="99"/>
          <w:insideH w:val="single" w:sz="2" w:space="0" w:color="9CC2E5" w:themeColor="accent5" w:themeTint="99"/>
          <w:insideV w:val="single" w:sz="2" w:space="0" w:color="9CC2E5" w:themeColor="accent5" w:themeTint="99"/>
        </w:tblBorders>
        <w:tblCellMar>
          <w:top w:w="57" w:type="dxa"/>
          <w:bottom w:w="57" w:type="dxa"/>
        </w:tblCellMar>
        <w:tblLook w:val="0480" w:firstRow="0" w:lastRow="0" w:firstColumn="1" w:lastColumn="0" w:noHBand="0" w:noVBand="1"/>
      </w:tblPr>
      <w:tblGrid>
        <w:gridCol w:w="1984"/>
        <w:gridCol w:w="7937"/>
      </w:tblGrid>
      <w:tr w:rsidR="00E84C6A" w:rsidRPr="00D8054D" w14:paraId="316E79F8" w14:textId="77777777" w:rsidTr="00DB3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DEEAF6" w:themeFill="accent5" w:themeFillTint="33"/>
            <w:vAlign w:val="center"/>
          </w:tcPr>
          <w:p w14:paraId="20B4862A" w14:textId="367B0003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bookmarkStart w:id="0" w:name="_Hlk140051494"/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lastRenderedPageBreak/>
              <w:t>Obiettiv</w:t>
            </w:r>
            <w:r w:rsidR="00CB202A"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o</w:t>
            </w:r>
          </w:p>
        </w:tc>
        <w:tc>
          <w:tcPr>
            <w:tcW w:w="7937" w:type="dxa"/>
            <w:shd w:val="clear" w:color="auto" w:fill="DEEAF6" w:themeFill="accent5" w:themeFillTint="33"/>
            <w:vAlign w:val="center"/>
          </w:tcPr>
          <w:p w14:paraId="488BACBC" w14:textId="1D2EE97B" w:rsidR="0076332E" w:rsidRPr="00D05D8A" w:rsidRDefault="00AF5C20" w:rsidP="00817C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F</w:t>
            </w:r>
            <w:r w:rsidRPr="00AF5C20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avorire lo sviluppo di una strategia brevettuale e l’accrescimento della capacità competitiva delle micro, piccole e medie imprese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.</w:t>
            </w:r>
          </w:p>
        </w:tc>
      </w:tr>
      <w:tr w:rsidR="00E84C6A" w:rsidRPr="00D8054D" w14:paraId="225BF82F" w14:textId="77777777" w:rsidTr="00DB37AE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7649F87B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Soggetto gestore</w:t>
            </w:r>
          </w:p>
        </w:tc>
        <w:tc>
          <w:tcPr>
            <w:tcW w:w="7937" w:type="dxa"/>
            <w:vAlign w:val="center"/>
          </w:tcPr>
          <w:p w14:paraId="0ECE7B46" w14:textId="65B8BB2D" w:rsidR="00E84C6A" w:rsidRPr="0020776D" w:rsidRDefault="00AF5C20" w:rsidP="00DB37A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AF5C20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Invitalia</w:t>
            </w:r>
          </w:p>
        </w:tc>
      </w:tr>
      <w:tr w:rsidR="00E84C6A" w:rsidRPr="00D8054D" w14:paraId="61B35CD3" w14:textId="77777777" w:rsidTr="00DB3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DEEAF6" w:themeFill="accent5" w:themeFillTint="33"/>
            <w:vAlign w:val="center"/>
          </w:tcPr>
          <w:p w14:paraId="3D4CEF0D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bookmarkStart w:id="1" w:name="_Hlk177634021"/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Scadenze</w:t>
            </w:r>
          </w:p>
        </w:tc>
        <w:tc>
          <w:tcPr>
            <w:tcW w:w="7937" w:type="dxa"/>
            <w:shd w:val="clear" w:color="auto" w:fill="DEEAF6" w:themeFill="accent5" w:themeFillTint="33"/>
            <w:vAlign w:val="center"/>
          </w:tcPr>
          <w:p w14:paraId="4B7BA69B" w14:textId="56DAD2ED" w:rsidR="00E409D1" w:rsidRPr="00E409D1" w:rsidRDefault="00E409D1" w:rsidP="00E409D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AF5C20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29 ottobre 2024</w:t>
            </w:r>
            <w:r w:rsidRPr="00AF5C20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 fino alle ore </w:t>
            </w:r>
            <w:r w:rsidRPr="00AF5C20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18.00</w:t>
            </w:r>
            <w:r w:rsidR="00AF5C20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.</w:t>
            </w:r>
          </w:p>
        </w:tc>
      </w:tr>
      <w:bookmarkEnd w:id="1"/>
      <w:tr w:rsidR="00E84C6A" w:rsidRPr="00D8054D" w14:paraId="2168FE86" w14:textId="77777777" w:rsidTr="00DB37AE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38FD06A9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Dotazione finanziaria</w:t>
            </w:r>
          </w:p>
        </w:tc>
        <w:tc>
          <w:tcPr>
            <w:tcW w:w="7937" w:type="dxa"/>
            <w:vAlign w:val="center"/>
          </w:tcPr>
          <w:p w14:paraId="268397F3" w14:textId="314EC8F7" w:rsidR="00E409D1" w:rsidRPr="00745ABC" w:rsidRDefault="00E409D1" w:rsidP="00AF5C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745ABC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 xml:space="preserve">20 milioni </w:t>
            </w:r>
            <w:r w:rsidR="00AF5C20" w:rsidRPr="00745ABC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di euro</w:t>
            </w:r>
          </w:p>
        </w:tc>
      </w:tr>
      <w:tr w:rsidR="00E84C6A" w:rsidRPr="00D8054D" w14:paraId="5967BFAC" w14:textId="77777777" w:rsidTr="003C7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DEEAF6" w:themeFill="accent5" w:themeFillTint="33"/>
            <w:vAlign w:val="center"/>
          </w:tcPr>
          <w:p w14:paraId="53F92BD3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Soggetti beneficiari</w:t>
            </w:r>
          </w:p>
        </w:tc>
        <w:tc>
          <w:tcPr>
            <w:tcW w:w="7937" w:type="dxa"/>
            <w:shd w:val="clear" w:color="auto" w:fill="DEEAF6" w:themeFill="accent5" w:themeFillTint="33"/>
            <w:vAlign w:val="center"/>
          </w:tcPr>
          <w:p w14:paraId="25977A1C" w14:textId="23DAA41E" w:rsidR="00B1060A" w:rsidRDefault="00626646" w:rsidP="006266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626646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PMI</w:t>
            </w:r>
            <w:r w:rsidRPr="00626646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, anche di nuova costituzione, aventi sede legale ed operativa in Italia, che hanno i seguenti requisiti:</w:t>
            </w:r>
          </w:p>
          <w:p w14:paraId="6F6D5137" w14:textId="4C8E72A9" w:rsidR="00626646" w:rsidRDefault="00626646" w:rsidP="00504B6D">
            <w:pPr>
              <w:pStyle w:val="Paragrafoelenco"/>
              <w:numPr>
                <w:ilvl w:val="0"/>
                <w:numId w:val="48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bookmarkStart w:id="2" w:name="_Hlk177633416"/>
            <w:r w:rsidRPr="00DA4442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titolari di un brevetto</w:t>
            </w:r>
            <w:r w:rsidRPr="00626646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per invenzione industriale concesso in Italia successivamente al 1° gennaio 2023 o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ppure</w:t>
            </w:r>
            <w:r w:rsidRPr="00626646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titolari di una licenza esclusiva trascritta all’UIBM di un brevetto per invenzione industriale concesso in Italia successivamente al 1° gennaio 2023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;</w:t>
            </w:r>
          </w:p>
          <w:p w14:paraId="74EEBE20" w14:textId="25FEAF9B" w:rsidR="00626646" w:rsidRDefault="00626646" w:rsidP="00504B6D">
            <w:pPr>
              <w:pStyle w:val="Paragrafoelenco"/>
              <w:numPr>
                <w:ilvl w:val="0"/>
                <w:numId w:val="48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DA4442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titolari di una domanda nazionale di brevetto per invenzione industriale</w:t>
            </w:r>
            <w:r w:rsidRPr="00626646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depositata successivamente al 1° gennaio 2022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;</w:t>
            </w:r>
          </w:p>
          <w:p w14:paraId="3C1FD335" w14:textId="0EC1AFA9" w:rsidR="00626646" w:rsidRDefault="00626646" w:rsidP="00504B6D">
            <w:pPr>
              <w:pStyle w:val="Paragrafoelenco"/>
              <w:numPr>
                <w:ilvl w:val="0"/>
                <w:numId w:val="48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DA4442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titolari di un brevetto concesso dall’EPO</w:t>
            </w:r>
            <w:r w:rsidRPr="00626646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e convalidato in Italia successivamente al 1° gennaio 2023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;</w:t>
            </w:r>
          </w:p>
          <w:p w14:paraId="28DA4A79" w14:textId="654E902D" w:rsidR="00626646" w:rsidRPr="003C7F92" w:rsidRDefault="00626646" w:rsidP="003C7F92">
            <w:pPr>
              <w:pStyle w:val="Paragrafoelenco"/>
              <w:numPr>
                <w:ilvl w:val="0"/>
                <w:numId w:val="4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DA4442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siano titolari di una domanda di brevetto europeo o di una domanda internazionale di brevetto</w:t>
            </w:r>
            <w:r w:rsidRPr="00626646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depositata successivamente al 1° gennaio 2022, purché la domanda nazionale di priorità non sia stata già ammessa alle agevolazioni “Brevetti+” nell’ambito dei precedenti bandi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.</w:t>
            </w:r>
            <w:bookmarkEnd w:id="2"/>
          </w:p>
        </w:tc>
      </w:tr>
      <w:tr w:rsidR="00E84C6A" w:rsidRPr="00D8054D" w14:paraId="077A1911" w14:textId="77777777" w:rsidTr="00DB37AE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7C3120C4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bookmarkStart w:id="3" w:name="_Hlk177633805"/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Spese ammissibili</w:t>
            </w:r>
          </w:p>
        </w:tc>
        <w:tc>
          <w:tcPr>
            <w:tcW w:w="7937" w:type="dxa"/>
            <w:vAlign w:val="center"/>
          </w:tcPr>
          <w:p w14:paraId="3B7D5CBB" w14:textId="20928760" w:rsidR="00504B6D" w:rsidRDefault="00DA4442" w:rsidP="00707C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Il</w:t>
            </w:r>
            <w:r w:rsidR="008F0368" w:rsidRPr="008F0368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contributo è finalizzato all’acquisto di servizi specialistici correlati e strettamente connessi alla valorizzazione economica del brevetto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, </w:t>
            </w:r>
            <w:r w:rsidR="008F0368" w:rsidRPr="008F0368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al fine di accrescere la capacità competitiva della stessa.</w:t>
            </w:r>
          </w:p>
          <w:p w14:paraId="7F652540" w14:textId="77777777" w:rsidR="0035502D" w:rsidRDefault="0035502D" w:rsidP="00707C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</w:p>
          <w:p w14:paraId="6B01319C" w14:textId="4EB3684D" w:rsidR="008F0368" w:rsidRDefault="008F0368" w:rsidP="00707C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Sono ammissibili i seguenti costi (esclusa IVA):</w:t>
            </w:r>
          </w:p>
          <w:p w14:paraId="62A6027C" w14:textId="13E701B9" w:rsidR="008F0368" w:rsidRPr="00DA4442" w:rsidRDefault="008F0368" w:rsidP="008F0368">
            <w:pPr>
              <w:pStyle w:val="Paragrafoelenco"/>
              <w:numPr>
                <w:ilvl w:val="0"/>
                <w:numId w:val="5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DA4442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Progettazione, ingegnerizzazione e industrializzazione (incluso Proof of Concept)</w:t>
            </w:r>
          </w:p>
          <w:p w14:paraId="62B1AC16" w14:textId="198D4A95" w:rsidR="00DA4442" w:rsidRPr="00DA4442" w:rsidRDefault="00DA4442" w:rsidP="00DA4442">
            <w:pPr>
              <w:pStyle w:val="Paragrafoelenco"/>
              <w:numPr>
                <w:ilvl w:val="0"/>
                <w:numId w:val="5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DA4442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studio di fattibilità (specifiche tecniche con relativi elaborati, individuazione materiali, layout prodotto);</w:t>
            </w:r>
          </w:p>
          <w:p w14:paraId="5523BA7B" w14:textId="7FDCDA39" w:rsidR="00DA4442" w:rsidRPr="00DA4442" w:rsidRDefault="00DA4442" w:rsidP="00DA4442">
            <w:pPr>
              <w:pStyle w:val="Paragrafoelenco"/>
              <w:numPr>
                <w:ilvl w:val="0"/>
                <w:numId w:val="5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DA4442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progettazione produttiva;</w:t>
            </w:r>
          </w:p>
          <w:p w14:paraId="56B5EF80" w14:textId="4A8197C9" w:rsidR="00DA4442" w:rsidRPr="00DA4442" w:rsidRDefault="00DA4442" w:rsidP="00DA4442">
            <w:pPr>
              <w:pStyle w:val="Paragrafoelenco"/>
              <w:numPr>
                <w:ilvl w:val="0"/>
                <w:numId w:val="5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DA4442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studio, progettazione ed ingegnerizzazione del prototipo, anche in un’ottica di incremento del valore del TRL;</w:t>
            </w:r>
          </w:p>
          <w:p w14:paraId="1CB1F425" w14:textId="5A4C03C5" w:rsidR="00DA4442" w:rsidRPr="00DA4442" w:rsidRDefault="00DA4442" w:rsidP="00DA4442">
            <w:pPr>
              <w:pStyle w:val="Paragrafoelenco"/>
              <w:numPr>
                <w:ilvl w:val="0"/>
                <w:numId w:val="5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DA4442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progettazione e realizzazione firmware esclusivamente per le macchine a controllo numerico finalizzate al ciclo produttivo;</w:t>
            </w:r>
          </w:p>
          <w:p w14:paraId="71EFDF78" w14:textId="2649E745" w:rsidR="00DA4442" w:rsidRPr="00DA4442" w:rsidRDefault="00DA4442" w:rsidP="00DA4442">
            <w:pPr>
              <w:pStyle w:val="Paragrafoelenco"/>
              <w:numPr>
                <w:ilvl w:val="0"/>
                <w:numId w:val="5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DA4442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analisi e definizione dell’architettura software solo se relativo al procedimento oggetto della domanda di brevetto o del brevetto, con esclusione della realizzazione del codice stesso;</w:t>
            </w:r>
          </w:p>
          <w:p w14:paraId="1A5CE8FF" w14:textId="2657DECD" w:rsidR="00DA4442" w:rsidRPr="00DA4442" w:rsidRDefault="00DA4442" w:rsidP="00DA4442">
            <w:pPr>
              <w:pStyle w:val="Paragrafoelenco"/>
              <w:numPr>
                <w:ilvl w:val="0"/>
                <w:numId w:val="5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DA4442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test di produzione;</w:t>
            </w:r>
          </w:p>
          <w:p w14:paraId="637401D3" w14:textId="75371169" w:rsidR="00DA4442" w:rsidRDefault="00DA4442" w:rsidP="00DA4442">
            <w:pPr>
              <w:pStyle w:val="Paragrafoelenco"/>
              <w:numPr>
                <w:ilvl w:val="0"/>
                <w:numId w:val="5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DA4442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certificazioni di prodotto o di processo strettamente connesse al brevetto oggetto della domanda.</w:t>
            </w:r>
          </w:p>
          <w:p w14:paraId="6C8A8FC2" w14:textId="301307B1" w:rsidR="008F0368" w:rsidRPr="00DA4442" w:rsidRDefault="008F0368" w:rsidP="008F0368">
            <w:pPr>
              <w:pStyle w:val="Paragrafoelenco"/>
              <w:numPr>
                <w:ilvl w:val="0"/>
                <w:numId w:val="5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DA4442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Organizzazione e sviluppo</w:t>
            </w:r>
          </w:p>
          <w:p w14:paraId="7D3FA541" w14:textId="77777777" w:rsidR="00DA4442" w:rsidRDefault="00DA4442" w:rsidP="00DA4442">
            <w:pPr>
              <w:pStyle w:val="Paragrafoelenco"/>
              <w:numPr>
                <w:ilvl w:val="0"/>
                <w:numId w:val="5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DA4442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organizzazione dei processi produttivi;</w:t>
            </w:r>
          </w:p>
          <w:p w14:paraId="42B08961" w14:textId="1778B3CD" w:rsidR="00DA4442" w:rsidRDefault="00DA4442" w:rsidP="00DA4442">
            <w:pPr>
              <w:pStyle w:val="Paragrafoelenco"/>
              <w:numPr>
                <w:ilvl w:val="0"/>
                <w:numId w:val="5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DA4442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analisi per la definizione qualitativa e quantitativa dei nuovi mercati geografici e settoriali;</w:t>
            </w:r>
          </w:p>
          <w:p w14:paraId="5168BC08" w14:textId="0DB3B843" w:rsidR="00DA4442" w:rsidRDefault="00DA4442" w:rsidP="00DA4442">
            <w:pPr>
              <w:pStyle w:val="Paragrafoelenco"/>
              <w:numPr>
                <w:ilvl w:val="0"/>
                <w:numId w:val="5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DA4442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definizione della strategia di comunicazione, promozione e presidio dei canali distributivi</w:t>
            </w:r>
          </w:p>
          <w:p w14:paraId="032F012B" w14:textId="77777777" w:rsidR="008F0368" w:rsidRPr="00DA4442" w:rsidRDefault="008F0368" w:rsidP="008F0368">
            <w:pPr>
              <w:pStyle w:val="Paragrafoelenco"/>
              <w:numPr>
                <w:ilvl w:val="0"/>
                <w:numId w:val="5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DA4442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Trasferimento tecnologico</w:t>
            </w:r>
          </w:p>
          <w:p w14:paraId="28280171" w14:textId="77777777" w:rsidR="0035502D" w:rsidRDefault="0035502D" w:rsidP="0035502D">
            <w:pPr>
              <w:pStyle w:val="Paragrafoelenco"/>
              <w:numPr>
                <w:ilvl w:val="0"/>
                <w:numId w:val="5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35502D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predisposizione accordi di segretezza; </w:t>
            </w:r>
          </w:p>
          <w:p w14:paraId="5AB83688" w14:textId="77777777" w:rsidR="0035502D" w:rsidRDefault="0035502D" w:rsidP="0035502D">
            <w:pPr>
              <w:pStyle w:val="Paragrafoelenco"/>
              <w:numPr>
                <w:ilvl w:val="0"/>
                <w:numId w:val="5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35502D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predisposizione accordi di concessione in licenza del brevetto;</w:t>
            </w:r>
          </w:p>
          <w:p w14:paraId="349237DC" w14:textId="77777777" w:rsidR="00DA4442" w:rsidRDefault="0035502D" w:rsidP="0035502D">
            <w:pPr>
              <w:pStyle w:val="Paragrafoelenco"/>
              <w:numPr>
                <w:ilvl w:val="0"/>
                <w:numId w:val="5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35502D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contratto di collaborazione tra PMI e istituti di ricerca/università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.</w:t>
            </w:r>
          </w:p>
          <w:p w14:paraId="79929D3D" w14:textId="58A71B3F" w:rsidR="0035502D" w:rsidRDefault="0035502D" w:rsidP="0035502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</w:p>
          <w:p w14:paraId="00A88034" w14:textId="1D3CF4A1" w:rsidR="0035502D" w:rsidRDefault="0035502D" w:rsidP="0035502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Ai fini dell’ammissibilità il progetto:</w:t>
            </w:r>
          </w:p>
          <w:p w14:paraId="6FED64BB" w14:textId="77777777" w:rsidR="0035502D" w:rsidRDefault="0035502D" w:rsidP="0035502D">
            <w:pPr>
              <w:pStyle w:val="Paragrafoelenco"/>
              <w:numPr>
                <w:ilvl w:val="0"/>
                <w:numId w:val="53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35502D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non può basarsi su un’unica tipologia di servizio; </w:t>
            </w:r>
          </w:p>
          <w:p w14:paraId="7447F799" w14:textId="77777777" w:rsidR="0035502D" w:rsidRDefault="0035502D" w:rsidP="0035502D">
            <w:pPr>
              <w:pStyle w:val="Paragrafoelenco"/>
              <w:numPr>
                <w:ilvl w:val="0"/>
                <w:numId w:val="53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35502D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deve essere presente almeno un servizio della Macroarea A;</w:t>
            </w:r>
          </w:p>
          <w:p w14:paraId="288B6A4F" w14:textId="3BDFE138" w:rsidR="0035502D" w:rsidRPr="003C7F92" w:rsidRDefault="0035502D" w:rsidP="0035502D">
            <w:pPr>
              <w:pStyle w:val="Paragrafoelenco"/>
              <w:numPr>
                <w:ilvl w:val="0"/>
                <w:numId w:val="53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35502D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gli importi richiesti per i servizi relativi alle Macroaree B e C, complessivamente, non possono superare il 40% del totale del piano richiesto.</w:t>
            </w:r>
          </w:p>
        </w:tc>
      </w:tr>
      <w:tr w:rsidR="00E84C6A" w:rsidRPr="00D8054D" w14:paraId="75413368" w14:textId="77777777" w:rsidTr="007C4D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DEEAF6" w:themeFill="accent5" w:themeFillTint="33"/>
            <w:vAlign w:val="center"/>
          </w:tcPr>
          <w:p w14:paraId="722055C6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bookmarkStart w:id="4" w:name="_Hlk177634172"/>
            <w:bookmarkEnd w:id="3"/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lastRenderedPageBreak/>
              <w:t>Tipologia di agevolazione</w:t>
            </w:r>
          </w:p>
        </w:tc>
        <w:tc>
          <w:tcPr>
            <w:tcW w:w="7937" w:type="dxa"/>
            <w:shd w:val="clear" w:color="auto" w:fill="DEEAF6" w:themeFill="accent5" w:themeFillTint="33"/>
            <w:vAlign w:val="center"/>
          </w:tcPr>
          <w:p w14:paraId="3D434FA0" w14:textId="28123808" w:rsidR="004E4547" w:rsidRDefault="00DB659F" w:rsidP="00707C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DB659F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Contributo a fondo perduto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del valore massimo di </w:t>
            </w:r>
            <w:r w:rsidRPr="00DB659F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140.000,00 euro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. L’agevolazione </w:t>
            </w:r>
            <w:r w:rsidRPr="00DB659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non può essere superiore all’80% dei costi ammissibili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; salvo che</w:t>
            </w:r>
            <w:r w:rsidRPr="00DB659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nel caso di imprese in possesso della certificazione della parità di genere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l’</w:t>
            </w:r>
            <w:r w:rsidRPr="00DB659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agevolazione può raggiungere l’85% dei costi ammissibili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.</w:t>
            </w:r>
          </w:p>
          <w:p w14:paraId="31B57E7B" w14:textId="77777777" w:rsidR="00DB659F" w:rsidRDefault="00DB659F" w:rsidP="00707C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DB659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Il limite è elevato al 100% per le imprese beneficiarie che al momento della presentazione della domanda risultavano contitolari - con un Ente Pubblico di ricerca (Università, Enti di Ricerca e IRCCS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.</w:t>
            </w:r>
          </w:p>
          <w:p w14:paraId="30DBA477" w14:textId="3BB4C21E" w:rsidR="00DB659F" w:rsidRPr="00707C78" w:rsidRDefault="00346800" w:rsidP="00707C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Non è prevista cumulabilità </w:t>
            </w:r>
            <w:r w:rsidRPr="00346800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con altre agevolazioni concesse al soggetto beneficiario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.</w:t>
            </w:r>
          </w:p>
        </w:tc>
      </w:tr>
      <w:bookmarkEnd w:id="4"/>
      <w:tr w:rsidR="00E84C6A" w:rsidRPr="00D8054D" w14:paraId="572EE41E" w14:textId="77777777" w:rsidTr="00444696">
        <w:trPr>
          <w:trHeight w:val="10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615E163D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Iter di domanda</w:t>
            </w:r>
          </w:p>
        </w:tc>
        <w:tc>
          <w:tcPr>
            <w:tcW w:w="7937" w:type="dxa"/>
            <w:vAlign w:val="center"/>
          </w:tcPr>
          <w:p w14:paraId="4B120E3E" w14:textId="77777777" w:rsidR="003C7F92" w:rsidRDefault="003C7F92" w:rsidP="004446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La domanda dovrà essere presentata telematicamente tramite apposita piattaforma gestita da Invitalia.</w:t>
            </w:r>
          </w:p>
          <w:p w14:paraId="2F331EBC" w14:textId="2CCCE24A" w:rsidR="004E4547" w:rsidRPr="00444696" w:rsidRDefault="00346800" w:rsidP="004446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346800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Gli esiti istruttori saranno comunicati ai soggetti proponenti entro il termine di 180 giorni dalla data di presentazione della domanda.</w:t>
            </w:r>
          </w:p>
        </w:tc>
      </w:tr>
      <w:bookmarkEnd w:id="0"/>
    </w:tbl>
    <w:p w14:paraId="35149C31" w14:textId="2BD75066" w:rsidR="007476F0" w:rsidRDefault="007476F0" w:rsidP="00E84C6A">
      <w:pPr>
        <w:spacing w:after="160" w:line="259" w:lineRule="auto"/>
        <w:sectPr w:rsidR="007476F0" w:rsidSect="001109C7">
          <w:footerReference w:type="default" r:id="rId10"/>
          <w:pgSz w:w="11906" w:h="16838"/>
          <w:pgMar w:top="1417" w:right="1134" w:bottom="1134" w:left="1134" w:header="794" w:footer="170" w:gutter="0"/>
          <w:cols w:space="708"/>
          <w:docGrid w:linePitch="360"/>
        </w:sectPr>
      </w:pPr>
    </w:p>
    <w:p w14:paraId="20BC05F1" w14:textId="06B87EFB" w:rsidR="00AE5403" w:rsidRDefault="009E6133">
      <w:pPr>
        <w:spacing w:after="160" w:line="259" w:lineRule="auto"/>
      </w:pPr>
      <w:r>
        <w:rPr>
          <w:noProof/>
          <w:lang w:eastAsia="it-IT"/>
        </w:rPr>
        <w:lastRenderedPageBreak/>
        <w:drawing>
          <wp:anchor distT="0" distB="0" distL="114300" distR="114300" simplePos="0" relativeHeight="251666432" behindDoc="0" locked="0" layoutInCell="1" allowOverlap="1" wp14:anchorId="6EEC2006" wp14:editId="6AD5F48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817880" cy="812165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880" cy="812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6E00">
        <w:rPr>
          <w:noProof/>
          <w:lang w:eastAsia="it-IT"/>
        </w:rPr>
        <w:drawing>
          <wp:anchor distT="0" distB="0" distL="114300" distR="114300" simplePos="0" relativeHeight="251660288" behindDoc="1" locked="0" layoutInCell="1" allowOverlap="1" wp14:anchorId="4DC01967" wp14:editId="0EB946CE">
            <wp:simplePos x="0" y="0"/>
            <wp:positionH relativeFrom="margin">
              <wp:posOffset>-712470</wp:posOffset>
            </wp:positionH>
            <wp:positionV relativeFrom="margin">
              <wp:posOffset>-785495</wp:posOffset>
            </wp:positionV>
            <wp:extent cx="7551421" cy="10636829"/>
            <wp:effectExtent l="0" t="0" r="0" b="0"/>
            <wp:wrapNone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magine 1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1" cy="106368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3ECC63" w14:textId="365DA2CA" w:rsidR="00D8054D" w:rsidRPr="001B4DAE" w:rsidRDefault="00D8054D" w:rsidP="00D8054D">
      <w:pPr>
        <w:jc w:val="center"/>
      </w:pPr>
    </w:p>
    <w:sectPr w:rsidR="00D8054D" w:rsidRPr="001B4DAE" w:rsidSect="001109C7">
      <w:pgSz w:w="11906" w:h="16838"/>
      <w:pgMar w:top="1417" w:right="1134" w:bottom="1134" w:left="1134" w:header="141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59B7E9" w14:textId="77777777" w:rsidR="00874321" w:rsidRDefault="00874321" w:rsidP="008B7C0B">
      <w:r>
        <w:separator/>
      </w:r>
    </w:p>
  </w:endnote>
  <w:endnote w:type="continuationSeparator" w:id="0">
    <w:p w14:paraId="352AFB08" w14:textId="77777777" w:rsidR="00874321" w:rsidRDefault="00874321" w:rsidP="008B7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Bk BT">
    <w:charset w:val="00"/>
    <w:family w:val="swiss"/>
    <w:pitch w:val="variable"/>
    <w:sig w:usb0="00000087" w:usb1="00000000" w:usb2="00000000" w:usb3="00000000" w:csb0="0000001B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Hv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Futura">
    <w:charset w:val="00"/>
    <w:family w:val="roman"/>
    <w:pitch w:val="variable"/>
    <w:sig w:usb0="20000A87" w:usb1="08000000" w:usb2="00000008" w:usb3="00000000" w:csb0="000001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42D1A2" w14:textId="2C1B8388" w:rsidR="00AE5403" w:rsidRPr="007F263E" w:rsidRDefault="0085014F" w:rsidP="00491D50">
    <w:pPr>
      <w:pStyle w:val="Pidipagina"/>
      <w:jc w:val="center"/>
      <w:rPr>
        <w:color w:val="00B0F0"/>
        <w:sz w:val="20"/>
        <w:szCs w:val="20"/>
      </w:rPr>
    </w:pPr>
    <w:r>
      <w:rPr>
        <w:noProof/>
        <w:color w:val="00B0F0"/>
        <w:sz w:val="20"/>
        <w:szCs w:val="20"/>
        <w:lang w:eastAsia="it-IT"/>
      </w:rPr>
      <w:drawing>
        <wp:inline distT="0" distB="0" distL="0" distR="0" wp14:anchorId="57FF9548" wp14:editId="030EBDA8">
          <wp:extent cx="1322705" cy="648970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Open trasparenz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2705" cy="648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1554FFF" w14:textId="4213A068" w:rsidR="00157460" w:rsidRPr="007F263E" w:rsidRDefault="00157460" w:rsidP="0085014F">
    <w:pPr>
      <w:pStyle w:val="Pidipagina"/>
      <w:rPr>
        <w:color w:val="00B0F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790CD" w14:textId="7710D884" w:rsidR="00AE5403" w:rsidRPr="007F263E" w:rsidRDefault="0022701E" w:rsidP="0022701E">
    <w:pPr>
      <w:pStyle w:val="Pidipagina"/>
      <w:jc w:val="center"/>
      <w:rPr>
        <w:color w:val="00B0F0"/>
        <w:sz w:val="20"/>
        <w:szCs w:val="20"/>
      </w:rPr>
    </w:pPr>
    <w:r>
      <w:rPr>
        <w:noProof/>
        <w:color w:val="00B0F0"/>
        <w:sz w:val="20"/>
        <w:szCs w:val="20"/>
        <w:lang w:eastAsia="it-IT"/>
      </w:rPr>
      <w:drawing>
        <wp:inline distT="0" distB="0" distL="0" distR="0" wp14:anchorId="5C4F2C39" wp14:editId="0CCB23A9">
          <wp:extent cx="1611920" cy="575117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1920" cy="5751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09C2EA" w14:textId="77777777" w:rsidR="00874321" w:rsidRDefault="00874321" w:rsidP="008B7C0B">
      <w:r>
        <w:separator/>
      </w:r>
    </w:p>
  </w:footnote>
  <w:footnote w:type="continuationSeparator" w:id="0">
    <w:p w14:paraId="0630C594" w14:textId="77777777" w:rsidR="00874321" w:rsidRDefault="00874321" w:rsidP="008B7C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52192"/>
    <w:multiLevelType w:val="hybridMultilevel"/>
    <w:tmpl w:val="5CD246EC"/>
    <w:lvl w:ilvl="0" w:tplc="FCBC4406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11344"/>
    <w:multiLevelType w:val="hybridMultilevel"/>
    <w:tmpl w:val="A8C8B60E"/>
    <w:lvl w:ilvl="0" w:tplc="DD5CD63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23DEF"/>
    <w:multiLevelType w:val="hybridMultilevel"/>
    <w:tmpl w:val="F07A25CC"/>
    <w:lvl w:ilvl="0" w:tplc="DA4295DE">
      <w:numFmt w:val="bullet"/>
      <w:lvlText w:val="-"/>
      <w:lvlJc w:val="left"/>
      <w:pPr>
        <w:ind w:left="720" w:hanging="360"/>
      </w:pPr>
      <w:rPr>
        <w:rFonts w:ascii="Futura Bk BT" w:eastAsia="Times New Roman" w:hAnsi="Futura Bk BT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03FDF"/>
    <w:multiLevelType w:val="multilevel"/>
    <w:tmpl w:val="21E81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F5554B"/>
    <w:multiLevelType w:val="hybridMultilevel"/>
    <w:tmpl w:val="AD960026"/>
    <w:lvl w:ilvl="0" w:tplc="DA4295DE">
      <w:numFmt w:val="bullet"/>
      <w:lvlText w:val="-"/>
      <w:lvlJc w:val="left"/>
      <w:pPr>
        <w:ind w:left="720" w:hanging="360"/>
      </w:pPr>
      <w:rPr>
        <w:rFonts w:ascii="Futura Bk BT" w:eastAsia="Times New Roman" w:hAnsi="Futura Bk BT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16480C"/>
    <w:multiLevelType w:val="hybridMultilevel"/>
    <w:tmpl w:val="778465B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A6E5F58"/>
    <w:multiLevelType w:val="hybridMultilevel"/>
    <w:tmpl w:val="FA6CC13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391294"/>
    <w:multiLevelType w:val="hybridMultilevel"/>
    <w:tmpl w:val="C7580E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9A70C2"/>
    <w:multiLevelType w:val="hybridMultilevel"/>
    <w:tmpl w:val="BC908E12"/>
    <w:lvl w:ilvl="0" w:tplc="896207DC">
      <w:start w:val="3"/>
      <w:numFmt w:val="bullet"/>
      <w:lvlText w:val="-"/>
      <w:lvlJc w:val="left"/>
      <w:pPr>
        <w:ind w:left="720" w:hanging="360"/>
      </w:pPr>
      <w:rPr>
        <w:rFonts w:ascii="Futura Bk BT" w:eastAsia="Times New Roman" w:hAnsi="Futura Bk BT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852E76"/>
    <w:multiLevelType w:val="hybridMultilevel"/>
    <w:tmpl w:val="56045E5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F1D721D"/>
    <w:multiLevelType w:val="hybridMultilevel"/>
    <w:tmpl w:val="3208CE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4623DA"/>
    <w:multiLevelType w:val="hybridMultilevel"/>
    <w:tmpl w:val="F104DEB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3016F5"/>
    <w:multiLevelType w:val="hybridMultilevel"/>
    <w:tmpl w:val="F1B2DB7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56C0B69"/>
    <w:multiLevelType w:val="hybridMultilevel"/>
    <w:tmpl w:val="8634E2D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953770"/>
    <w:multiLevelType w:val="hybridMultilevel"/>
    <w:tmpl w:val="E84C39A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5C02A58"/>
    <w:multiLevelType w:val="hybridMultilevel"/>
    <w:tmpl w:val="8C98450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7C3C58"/>
    <w:multiLevelType w:val="hybridMultilevel"/>
    <w:tmpl w:val="798A061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7E25B5"/>
    <w:multiLevelType w:val="hybridMultilevel"/>
    <w:tmpl w:val="8A3824A4"/>
    <w:lvl w:ilvl="0" w:tplc="1CF4FD9A">
      <w:start w:val="15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58172B"/>
    <w:multiLevelType w:val="hybridMultilevel"/>
    <w:tmpl w:val="730C3678"/>
    <w:lvl w:ilvl="0" w:tplc="C04254D2"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60A080E"/>
    <w:multiLevelType w:val="hybridMultilevel"/>
    <w:tmpl w:val="D3B0AB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17357C"/>
    <w:multiLevelType w:val="hybridMultilevel"/>
    <w:tmpl w:val="083AE3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231777"/>
    <w:multiLevelType w:val="hybridMultilevel"/>
    <w:tmpl w:val="BCCEAF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5B6B7B"/>
    <w:multiLevelType w:val="hybridMultilevel"/>
    <w:tmpl w:val="212C14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6668DF"/>
    <w:multiLevelType w:val="hybridMultilevel"/>
    <w:tmpl w:val="3E84DDC4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4969B0"/>
    <w:multiLevelType w:val="hybridMultilevel"/>
    <w:tmpl w:val="A8E62D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1453D4"/>
    <w:multiLevelType w:val="hybridMultilevel"/>
    <w:tmpl w:val="0784C93C"/>
    <w:lvl w:ilvl="0" w:tplc="FCBC4406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64773F9"/>
    <w:multiLevelType w:val="hybridMultilevel"/>
    <w:tmpl w:val="4FA4D37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210DCD"/>
    <w:multiLevelType w:val="hybridMultilevel"/>
    <w:tmpl w:val="5064A3A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DE5E1D"/>
    <w:multiLevelType w:val="multilevel"/>
    <w:tmpl w:val="8870ABF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4EC5016"/>
    <w:multiLevelType w:val="hybridMultilevel"/>
    <w:tmpl w:val="6534FA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36362E"/>
    <w:multiLevelType w:val="hybridMultilevel"/>
    <w:tmpl w:val="5C06E554"/>
    <w:lvl w:ilvl="0" w:tplc="4C4C7DF4">
      <w:start w:val="14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DB3FB5"/>
    <w:multiLevelType w:val="hybridMultilevel"/>
    <w:tmpl w:val="975C3B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736A63"/>
    <w:multiLevelType w:val="hybridMultilevel"/>
    <w:tmpl w:val="4D04079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C15E50"/>
    <w:multiLevelType w:val="hybridMultilevel"/>
    <w:tmpl w:val="FB988D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4E51C6"/>
    <w:multiLevelType w:val="hybridMultilevel"/>
    <w:tmpl w:val="0AF82A9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3FF19CB"/>
    <w:multiLevelType w:val="hybridMultilevel"/>
    <w:tmpl w:val="5D32C6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CA4AB2"/>
    <w:multiLevelType w:val="hybridMultilevel"/>
    <w:tmpl w:val="2D625A84"/>
    <w:lvl w:ilvl="0" w:tplc="17AEE6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77021D7"/>
    <w:multiLevelType w:val="hybridMultilevel"/>
    <w:tmpl w:val="EE6E868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69E7D85"/>
    <w:multiLevelType w:val="hybridMultilevel"/>
    <w:tmpl w:val="CBD40EFC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7C9490E"/>
    <w:multiLevelType w:val="hybridMultilevel"/>
    <w:tmpl w:val="CD84BC9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98D1C49"/>
    <w:multiLevelType w:val="hybridMultilevel"/>
    <w:tmpl w:val="C0621C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967908"/>
    <w:multiLevelType w:val="hybridMultilevel"/>
    <w:tmpl w:val="F08CE4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3B74DF"/>
    <w:multiLevelType w:val="hybridMultilevel"/>
    <w:tmpl w:val="E11A43F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D4658FC"/>
    <w:multiLevelType w:val="hybridMultilevel"/>
    <w:tmpl w:val="61C2C608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3334640"/>
    <w:multiLevelType w:val="hybridMultilevel"/>
    <w:tmpl w:val="9104A9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4D6CBA"/>
    <w:multiLevelType w:val="hybridMultilevel"/>
    <w:tmpl w:val="D5E437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78710B"/>
    <w:multiLevelType w:val="hybridMultilevel"/>
    <w:tmpl w:val="14DEF3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6F277A7"/>
    <w:multiLevelType w:val="hybridMultilevel"/>
    <w:tmpl w:val="3A621CD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7B10558"/>
    <w:multiLevelType w:val="hybridMultilevel"/>
    <w:tmpl w:val="F7226AF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0852BF"/>
    <w:multiLevelType w:val="hybridMultilevel"/>
    <w:tmpl w:val="AE7AF702"/>
    <w:lvl w:ilvl="0" w:tplc="DAFEC1A0">
      <w:start w:val="14"/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7BC577DE"/>
    <w:multiLevelType w:val="hybridMultilevel"/>
    <w:tmpl w:val="4F223B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D5A2B4E"/>
    <w:multiLevelType w:val="hybridMultilevel"/>
    <w:tmpl w:val="2A545984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D992931"/>
    <w:multiLevelType w:val="hybridMultilevel"/>
    <w:tmpl w:val="F75AD1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132542">
    <w:abstractNumId w:val="3"/>
  </w:num>
  <w:num w:numId="2" w16cid:durableId="1578250980">
    <w:abstractNumId w:val="32"/>
  </w:num>
  <w:num w:numId="3" w16cid:durableId="717972033">
    <w:abstractNumId w:val="17"/>
  </w:num>
  <w:num w:numId="4" w16cid:durableId="532420177">
    <w:abstractNumId w:val="21"/>
  </w:num>
  <w:num w:numId="5" w16cid:durableId="2045672302">
    <w:abstractNumId w:val="15"/>
  </w:num>
  <w:num w:numId="6" w16cid:durableId="458184831">
    <w:abstractNumId w:val="31"/>
  </w:num>
  <w:num w:numId="7" w16cid:durableId="1587156178">
    <w:abstractNumId w:val="40"/>
  </w:num>
  <w:num w:numId="8" w16cid:durableId="524564467">
    <w:abstractNumId w:val="10"/>
  </w:num>
  <w:num w:numId="9" w16cid:durableId="1954749045">
    <w:abstractNumId w:val="7"/>
  </w:num>
  <w:num w:numId="10" w16cid:durableId="438110789">
    <w:abstractNumId w:val="52"/>
  </w:num>
  <w:num w:numId="11" w16cid:durableId="1357803773">
    <w:abstractNumId w:val="45"/>
  </w:num>
  <w:num w:numId="12" w16cid:durableId="484393784">
    <w:abstractNumId w:val="50"/>
  </w:num>
  <w:num w:numId="13" w16cid:durableId="850606727">
    <w:abstractNumId w:val="44"/>
  </w:num>
  <w:num w:numId="14" w16cid:durableId="549656214">
    <w:abstractNumId w:val="8"/>
  </w:num>
  <w:num w:numId="15" w16cid:durableId="1854303287">
    <w:abstractNumId w:val="41"/>
  </w:num>
  <w:num w:numId="16" w16cid:durableId="396443553">
    <w:abstractNumId w:val="24"/>
  </w:num>
  <w:num w:numId="17" w16cid:durableId="927889903">
    <w:abstractNumId w:val="2"/>
  </w:num>
  <w:num w:numId="18" w16cid:durableId="1489514041">
    <w:abstractNumId w:val="35"/>
  </w:num>
  <w:num w:numId="19" w16cid:durableId="90660573">
    <w:abstractNumId w:val="4"/>
  </w:num>
  <w:num w:numId="20" w16cid:durableId="2000385477">
    <w:abstractNumId w:val="36"/>
  </w:num>
  <w:num w:numId="21" w16cid:durableId="1529247834">
    <w:abstractNumId w:val="29"/>
  </w:num>
  <w:num w:numId="22" w16cid:durableId="1433016128">
    <w:abstractNumId w:val="43"/>
  </w:num>
  <w:num w:numId="23" w16cid:durableId="666711373">
    <w:abstractNumId w:val="37"/>
  </w:num>
  <w:num w:numId="24" w16cid:durableId="1880124839">
    <w:abstractNumId w:val="22"/>
  </w:num>
  <w:num w:numId="25" w16cid:durableId="1092044293">
    <w:abstractNumId w:val="42"/>
  </w:num>
  <w:num w:numId="26" w16cid:durableId="2018994266">
    <w:abstractNumId w:val="5"/>
  </w:num>
  <w:num w:numId="27" w16cid:durableId="1933464916">
    <w:abstractNumId w:val="47"/>
  </w:num>
  <w:num w:numId="28" w16cid:durableId="2044554697">
    <w:abstractNumId w:val="12"/>
  </w:num>
  <w:num w:numId="29" w16cid:durableId="1921451260">
    <w:abstractNumId w:val="6"/>
  </w:num>
  <w:num w:numId="30" w16cid:durableId="451630862">
    <w:abstractNumId w:val="14"/>
  </w:num>
  <w:num w:numId="31" w16cid:durableId="1824083479">
    <w:abstractNumId w:val="9"/>
  </w:num>
  <w:num w:numId="32" w16cid:durableId="1565213087">
    <w:abstractNumId w:val="30"/>
  </w:num>
  <w:num w:numId="33" w16cid:durableId="1507984646">
    <w:abstractNumId w:val="49"/>
  </w:num>
  <w:num w:numId="34" w16cid:durableId="1725564744">
    <w:abstractNumId w:val="34"/>
  </w:num>
  <w:num w:numId="35" w16cid:durableId="2116289261">
    <w:abstractNumId w:val="39"/>
  </w:num>
  <w:num w:numId="36" w16cid:durableId="127095275">
    <w:abstractNumId w:val="18"/>
  </w:num>
  <w:num w:numId="37" w16cid:durableId="2105835486">
    <w:abstractNumId w:val="13"/>
  </w:num>
  <w:num w:numId="38" w16cid:durableId="2105102396">
    <w:abstractNumId w:val="38"/>
  </w:num>
  <w:num w:numId="39" w16cid:durableId="69353132">
    <w:abstractNumId w:val="16"/>
  </w:num>
  <w:num w:numId="40" w16cid:durableId="463429389">
    <w:abstractNumId w:val="27"/>
  </w:num>
  <w:num w:numId="41" w16cid:durableId="1561935987">
    <w:abstractNumId w:val="26"/>
  </w:num>
  <w:num w:numId="42" w16cid:durableId="225184952">
    <w:abstractNumId w:val="19"/>
  </w:num>
  <w:num w:numId="43" w16cid:durableId="1128008401">
    <w:abstractNumId w:val="20"/>
  </w:num>
  <w:num w:numId="44" w16cid:durableId="1590308445">
    <w:abstractNumId w:val="33"/>
  </w:num>
  <w:num w:numId="45" w16cid:durableId="151608278">
    <w:abstractNumId w:val="46"/>
  </w:num>
  <w:num w:numId="46" w16cid:durableId="1150901668">
    <w:abstractNumId w:val="23"/>
  </w:num>
  <w:num w:numId="47" w16cid:durableId="13698170">
    <w:abstractNumId w:val="48"/>
  </w:num>
  <w:num w:numId="48" w16cid:durableId="9575932">
    <w:abstractNumId w:val="51"/>
  </w:num>
  <w:num w:numId="49" w16cid:durableId="636911420">
    <w:abstractNumId w:val="28"/>
  </w:num>
  <w:num w:numId="50" w16cid:durableId="1142230076">
    <w:abstractNumId w:val="11"/>
  </w:num>
  <w:num w:numId="51" w16cid:durableId="352073707">
    <w:abstractNumId w:val="1"/>
  </w:num>
  <w:num w:numId="52" w16cid:durableId="1119758274">
    <w:abstractNumId w:val="25"/>
  </w:num>
  <w:num w:numId="53" w16cid:durableId="120194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isplayBackgroundShape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C0B"/>
    <w:rsid w:val="00000093"/>
    <w:rsid w:val="000046F1"/>
    <w:rsid w:val="0001620D"/>
    <w:rsid w:val="0007101B"/>
    <w:rsid w:val="000A7FD2"/>
    <w:rsid w:val="001109C7"/>
    <w:rsid w:val="0014722C"/>
    <w:rsid w:val="00157460"/>
    <w:rsid w:val="00171A4E"/>
    <w:rsid w:val="001725D3"/>
    <w:rsid w:val="00175D10"/>
    <w:rsid w:val="00187116"/>
    <w:rsid w:val="00194075"/>
    <w:rsid w:val="001B4DAE"/>
    <w:rsid w:val="001E18FE"/>
    <w:rsid w:val="001F5CEF"/>
    <w:rsid w:val="00216122"/>
    <w:rsid w:val="00223541"/>
    <w:rsid w:val="0022701E"/>
    <w:rsid w:val="002355A5"/>
    <w:rsid w:val="002400E3"/>
    <w:rsid w:val="00256AD6"/>
    <w:rsid w:val="0026300C"/>
    <w:rsid w:val="00272814"/>
    <w:rsid w:val="00291249"/>
    <w:rsid w:val="00291EAF"/>
    <w:rsid w:val="002930A9"/>
    <w:rsid w:val="002B4653"/>
    <w:rsid w:val="002C0DC4"/>
    <w:rsid w:val="002C2528"/>
    <w:rsid w:val="002C6E84"/>
    <w:rsid w:val="0031747F"/>
    <w:rsid w:val="00320EC0"/>
    <w:rsid w:val="003401C1"/>
    <w:rsid w:val="00346800"/>
    <w:rsid w:val="0035398D"/>
    <w:rsid w:val="0035502D"/>
    <w:rsid w:val="003663EE"/>
    <w:rsid w:val="00366A41"/>
    <w:rsid w:val="003879DA"/>
    <w:rsid w:val="003A0A8D"/>
    <w:rsid w:val="003B5098"/>
    <w:rsid w:val="003C3BA1"/>
    <w:rsid w:val="003C7F92"/>
    <w:rsid w:val="003D34DF"/>
    <w:rsid w:val="003D4974"/>
    <w:rsid w:val="003E1D3F"/>
    <w:rsid w:val="003F38DC"/>
    <w:rsid w:val="003F53EC"/>
    <w:rsid w:val="00401B9C"/>
    <w:rsid w:val="004034D6"/>
    <w:rsid w:val="00410360"/>
    <w:rsid w:val="00444696"/>
    <w:rsid w:val="00474A8F"/>
    <w:rsid w:val="00487E5F"/>
    <w:rsid w:val="00490D2E"/>
    <w:rsid w:val="00491D50"/>
    <w:rsid w:val="004B55F3"/>
    <w:rsid w:val="004B5C85"/>
    <w:rsid w:val="004B5DFE"/>
    <w:rsid w:val="004C79A0"/>
    <w:rsid w:val="004D1E2A"/>
    <w:rsid w:val="004E4547"/>
    <w:rsid w:val="004F420A"/>
    <w:rsid w:val="0050442D"/>
    <w:rsid w:val="00504B6D"/>
    <w:rsid w:val="005261A9"/>
    <w:rsid w:val="005314A6"/>
    <w:rsid w:val="00543916"/>
    <w:rsid w:val="0054697E"/>
    <w:rsid w:val="00553A93"/>
    <w:rsid w:val="00587C62"/>
    <w:rsid w:val="00591F46"/>
    <w:rsid w:val="005A247C"/>
    <w:rsid w:val="005C3EC9"/>
    <w:rsid w:val="005E649A"/>
    <w:rsid w:val="005E7547"/>
    <w:rsid w:val="00600254"/>
    <w:rsid w:val="0060042D"/>
    <w:rsid w:val="0061505B"/>
    <w:rsid w:val="00622A3B"/>
    <w:rsid w:val="00622A6B"/>
    <w:rsid w:val="00626646"/>
    <w:rsid w:val="00641C62"/>
    <w:rsid w:val="00645928"/>
    <w:rsid w:val="00646F32"/>
    <w:rsid w:val="00670643"/>
    <w:rsid w:val="00674DCD"/>
    <w:rsid w:val="00681921"/>
    <w:rsid w:val="0068282C"/>
    <w:rsid w:val="00697773"/>
    <w:rsid w:val="006A350F"/>
    <w:rsid w:val="006F133B"/>
    <w:rsid w:val="006F7044"/>
    <w:rsid w:val="00707C78"/>
    <w:rsid w:val="00721ABE"/>
    <w:rsid w:val="00723C02"/>
    <w:rsid w:val="00724A8E"/>
    <w:rsid w:val="00745ABC"/>
    <w:rsid w:val="007476F0"/>
    <w:rsid w:val="0076332E"/>
    <w:rsid w:val="007B0DBC"/>
    <w:rsid w:val="007B7450"/>
    <w:rsid w:val="007C4DA7"/>
    <w:rsid w:val="007E65D8"/>
    <w:rsid w:val="007F263E"/>
    <w:rsid w:val="007F33D4"/>
    <w:rsid w:val="007F5BEA"/>
    <w:rsid w:val="00804643"/>
    <w:rsid w:val="00817C42"/>
    <w:rsid w:val="00826027"/>
    <w:rsid w:val="0085014F"/>
    <w:rsid w:val="00850847"/>
    <w:rsid w:val="00857E15"/>
    <w:rsid w:val="00874321"/>
    <w:rsid w:val="00877C55"/>
    <w:rsid w:val="008B1D82"/>
    <w:rsid w:val="008B3DD2"/>
    <w:rsid w:val="008B40AF"/>
    <w:rsid w:val="008B4DE4"/>
    <w:rsid w:val="008B767B"/>
    <w:rsid w:val="008B793F"/>
    <w:rsid w:val="008B7C0B"/>
    <w:rsid w:val="008F0368"/>
    <w:rsid w:val="009003CC"/>
    <w:rsid w:val="0090350D"/>
    <w:rsid w:val="009048B2"/>
    <w:rsid w:val="00915C2C"/>
    <w:rsid w:val="009267EC"/>
    <w:rsid w:val="00945EFD"/>
    <w:rsid w:val="009567FA"/>
    <w:rsid w:val="00981DF1"/>
    <w:rsid w:val="009B0A16"/>
    <w:rsid w:val="009B6C79"/>
    <w:rsid w:val="009C38B4"/>
    <w:rsid w:val="009E6133"/>
    <w:rsid w:val="009F3608"/>
    <w:rsid w:val="00A10FD7"/>
    <w:rsid w:val="00A1460F"/>
    <w:rsid w:val="00A21159"/>
    <w:rsid w:val="00A35683"/>
    <w:rsid w:val="00A364E4"/>
    <w:rsid w:val="00A45193"/>
    <w:rsid w:val="00A718F1"/>
    <w:rsid w:val="00A914C7"/>
    <w:rsid w:val="00AB2CCE"/>
    <w:rsid w:val="00AB67FD"/>
    <w:rsid w:val="00AD0AE2"/>
    <w:rsid w:val="00AE5403"/>
    <w:rsid w:val="00AF5C20"/>
    <w:rsid w:val="00B1060A"/>
    <w:rsid w:val="00B45C5F"/>
    <w:rsid w:val="00B47A78"/>
    <w:rsid w:val="00B77E42"/>
    <w:rsid w:val="00B844AA"/>
    <w:rsid w:val="00B91504"/>
    <w:rsid w:val="00B97192"/>
    <w:rsid w:val="00BC0F96"/>
    <w:rsid w:val="00BF338C"/>
    <w:rsid w:val="00BF6C9A"/>
    <w:rsid w:val="00C23E8D"/>
    <w:rsid w:val="00C66819"/>
    <w:rsid w:val="00C749F2"/>
    <w:rsid w:val="00C82708"/>
    <w:rsid w:val="00C9359B"/>
    <w:rsid w:val="00CA003A"/>
    <w:rsid w:val="00CA2948"/>
    <w:rsid w:val="00CB202A"/>
    <w:rsid w:val="00CB2498"/>
    <w:rsid w:val="00CD5858"/>
    <w:rsid w:val="00D05D8A"/>
    <w:rsid w:val="00D3630F"/>
    <w:rsid w:val="00D52561"/>
    <w:rsid w:val="00D73F87"/>
    <w:rsid w:val="00D8054D"/>
    <w:rsid w:val="00D8422F"/>
    <w:rsid w:val="00DA4442"/>
    <w:rsid w:val="00DA785C"/>
    <w:rsid w:val="00DB2B88"/>
    <w:rsid w:val="00DB659F"/>
    <w:rsid w:val="00DC09B5"/>
    <w:rsid w:val="00DC7E76"/>
    <w:rsid w:val="00DD6C42"/>
    <w:rsid w:val="00DF6C02"/>
    <w:rsid w:val="00E10DAE"/>
    <w:rsid w:val="00E11EDB"/>
    <w:rsid w:val="00E12E4A"/>
    <w:rsid w:val="00E16738"/>
    <w:rsid w:val="00E30097"/>
    <w:rsid w:val="00E35D82"/>
    <w:rsid w:val="00E409D1"/>
    <w:rsid w:val="00E508C3"/>
    <w:rsid w:val="00E518C9"/>
    <w:rsid w:val="00E543E3"/>
    <w:rsid w:val="00E616B8"/>
    <w:rsid w:val="00E71BEA"/>
    <w:rsid w:val="00E72025"/>
    <w:rsid w:val="00E84C6A"/>
    <w:rsid w:val="00EA4EE8"/>
    <w:rsid w:val="00EA5021"/>
    <w:rsid w:val="00EA6A86"/>
    <w:rsid w:val="00EC13EE"/>
    <w:rsid w:val="00ED1280"/>
    <w:rsid w:val="00EF52EC"/>
    <w:rsid w:val="00F25D20"/>
    <w:rsid w:val="00F417C5"/>
    <w:rsid w:val="00F92870"/>
    <w:rsid w:val="00FA28F7"/>
    <w:rsid w:val="00FD4294"/>
    <w:rsid w:val="00FD4B5A"/>
    <w:rsid w:val="00FD6E00"/>
    <w:rsid w:val="00FE273F"/>
    <w:rsid w:val="00FF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4684EC"/>
  <w15:docId w15:val="{4DF29D4C-CFF8-415C-84B7-437836099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59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805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805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261A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5261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5261A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B7C0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7C0B"/>
  </w:style>
  <w:style w:type="paragraph" w:styleId="Pidipagina">
    <w:name w:val="footer"/>
    <w:basedOn w:val="Normale"/>
    <w:link w:val="PidipaginaCarattere"/>
    <w:uiPriority w:val="99"/>
    <w:unhideWhenUsed/>
    <w:rsid w:val="008B7C0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7C0B"/>
  </w:style>
  <w:style w:type="paragraph" w:customStyle="1" w:styleId="Default">
    <w:name w:val="Default"/>
    <w:rsid w:val="00320EC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592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5928"/>
    <w:rPr>
      <w:rFonts w:ascii="Segoe UI" w:eastAsia="Times New Roman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2C2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E649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E649A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E649A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805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8054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ellagriglia6acolori-colore51">
    <w:name w:val="Tabella griglia 6 a colori - colore 51"/>
    <w:basedOn w:val="Tabellanormale"/>
    <w:uiPriority w:val="51"/>
    <w:rsid w:val="00D8054D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gliachiara-Colore5">
    <w:name w:val="Light Grid Accent 5"/>
    <w:basedOn w:val="Tabellanormale"/>
    <w:uiPriority w:val="62"/>
    <w:rsid w:val="00FD4294"/>
    <w:pPr>
      <w:spacing w:after="0" w:line="240" w:lineRule="auto"/>
    </w:pPr>
    <w:tblPr>
      <w:tblStyleRowBandSize w:val="1"/>
      <w:tblStyleColBandSize w:val="1"/>
      <w:tblBorders>
        <w:top w:val="single" w:sz="8" w:space="0" w:color="00B0F0"/>
        <w:left w:val="single" w:sz="8" w:space="0" w:color="00B0F0"/>
        <w:bottom w:val="single" w:sz="8" w:space="0" w:color="00B0F0"/>
        <w:right w:val="single" w:sz="8" w:space="0" w:color="00B0F0"/>
        <w:insideH w:val="single" w:sz="8" w:space="0" w:color="00B0F0"/>
        <w:insideV w:val="single" w:sz="8" w:space="0" w:color="00B0F0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character" w:customStyle="1" w:styleId="Titolo3Carattere">
    <w:name w:val="Titolo 3 Carattere"/>
    <w:basedOn w:val="Carpredefinitoparagrafo"/>
    <w:link w:val="Titolo3"/>
    <w:uiPriority w:val="9"/>
    <w:rsid w:val="005261A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261A9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rsid w:val="005261A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CD5858"/>
    <w:pPr>
      <w:pBdr>
        <w:bottom w:val="single" w:sz="8" w:space="4" w:color="ED7D31" w:themeColor="accent2"/>
      </w:pBdr>
      <w:spacing w:after="300"/>
      <w:contextualSpacing/>
    </w:pPr>
    <w:rPr>
      <w:rFonts w:ascii="Futura Hv BT" w:eastAsiaTheme="majorEastAsia" w:hAnsi="Futura Hv BT" w:cstheme="majorBidi"/>
      <w:color w:val="ED7D31" w:themeColor="accent2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CD5858"/>
    <w:rPr>
      <w:rFonts w:ascii="Futura Hv BT" w:eastAsiaTheme="majorEastAsia" w:hAnsi="Futura Hv BT" w:cstheme="majorBidi"/>
      <w:color w:val="ED7D31" w:themeColor="accent2"/>
      <w:spacing w:val="5"/>
      <w:kern w:val="28"/>
      <w:sz w:val="52"/>
      <w:szCs w:val="52"/>
    </w:rPr>
  </w:style>
  <w:style w:type="table" w:styleId="Grigliachiara-Colore4">
    <w:name w:val="Light Grid Accent 4"/>
    <w:basedOn w:val="Tabellanormale"/>
    <w:uiPriority w:val="62"/>
    <w:rsid w:val="00F25D20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paragraph" w:styleId="NormaleWeb">
    <w:name w:val="Normal (Web)"/>
    <w:basedOn w:val="Normale"/>
    <w:uiPriority w:val="99"/>
    <w:unhideWhenUsed/>
    <w:rsid w:val="0031747F"/>
    <w:pPr>
      <w:spacing w:before="100" w:beforeAutospacing="1" w:after="100" w:afterAutospacing="1"/>
    </w:pPr>
    <w:rPr>
      <w:lang w:eastAsia="it-IT"/>
    </w:rPr>
  </w:style>
  <w:style w:type="character" w:styleId="Enfasigrassetto">
    <w:name w:val="Strong"/>
    <w:basedOn w:val="Carpredefinitoparagrafo"/>
    <w:uiPriority w:val="22"/>
    <w:qFormat/>
    <w:rsid w:val="0031747F"/>
    <w:rPr>
      <w:b/>
      <w:bCs/>
    </w:rPr>
  </w:style>
  <w:style w:type="table" w:customStyle="1" w:styleId="Tabellagriglia2-colore41">
    <w:name w:val="Tabella griglia 2 - colore 41"/>
    <w:basedOn w:val="Tabellanormale"/>
    <w:uiPriority w:val="47"/>
    <w:rsid w:val="00E84C6A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Menzionenonrisolta">
    <w:name w:val="Unresolved Mention"/>
    <w:basedOn w:val="Carpredefinitoparagrafo"/>
    <w:uiPriority w:val="99"/>
    <w:semiHidden/>
    <w:unhideWhenUsed/>
    <w:rsid w:val="004446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1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8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2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52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2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50270">
          <w:marLeft w:val="0"/>
          <w:marRight w:val="0"/>
          <w:marTop w:val="90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4CC84-86DE-4C3C-A35A-BE0B45449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Studi Open Srl</dc:creator>
  <cp:lastModifiedBy>Federica Bianco</cp:lastModifiedBy>
  <cp:revision>8</cp:revision>
  <cp:lastPrinted>2023-07-12T08:55:00Z</cp:lastPrinted>
  <dcterms:created xsi:type="dcterms:W3CDTF">2024-09-16T15:44:00Z</dcterms:created>
  <dcterms:modified xsi:type="dcterms:W3CDTF">2024-09-20T07:18:00Z</dcterms:modified>
</cp:coreProperties>
</file>